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E20A5" w:rsidRDefault="002862B8">
      <w:r>
        <w:rPr>
          <w:noProof/>
        </w:rPr>
        <w:drawing>
          <wp:anchor distT="0" distB="0" distL="114300" distR="114300" simplePos="0" relativeHeight="251659264" behindDoc="1" locked="0" layoutInCell="1" allowOverlap="1">
            <wp:simplePos x="0" y="0"/>
            <wp:positionH relativeFrom="column">
              <wp:posOffset>-904875</wp:posOffset>
            </wp:positionH>
            <wp:positionV relativeFrom="paragraph">
              <wp:posOffset>-476250</wp:posOffset>
            </wp:positionV>
            <wp:extent cx="7772400" cy="2305050"/>
            <wp:effectExtent l="0" t="0" r="0" b="0"/>
            <wp:wrapNone/>
            <wp:docPr id="35" name="Picture 35" descr="Sloat_Letterhead_let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Sloat_Letterhead_letter"/>
                    <pic:cNvPicPr>
                      <a:picLocks noChangeAspect="1" noChangeArrowheads="1"/>
                    </pic:cNvPicPr>
                  </pic:nvPicPr>
                  <pic:blipFill>
                    <a:blip r:embed="rId6"/>
                    <a:srcRect/>
                    <a:stretch>
                      <a:fillRect/>
                    </a:stretch>
                  </pic:blipFill>
                  <pic:spPr bwMode="auto">
                    <a:xfrm>
                      <a:off x="0" y="0"/>
                      <a:ext cx="7772400" cy="2305050"/>
                    </a:xfrm>
                    <a:prstGeom prst="rect">
                      <a:avLst/>
                    </a:prstGeom>
                    <a:noFill/>
                    <a:ln w="9525">
                      <a:noFill/>
                      <a:miter lim="800000"/>
                      <a:headEnd/>
                      <a:tailEnd/>
                    </a:ln>
                  </pic:spPr>
                </pic:pic>
              </a:graphicData>
            </a:graphic>
          </wp:anchor>
        </w:drawing>
      </w:r>
    </w:p>
    <w:p w:rsidR="009917F6" w:rsidRDefault="009917F6" w:rsidP="00CE20A5">
      <w:pPr>
        <w:spacing w:line="360" w:lineRule="auto"/>
        <w:rPr>
          <w:b/>
          <w:bCs/>
          <w:sz w:val="24"/>
        </w:rPr>
      </w:pPr>
    </w:p>
    <w:p w:rsidR="00CE20A5" w:rsidRDefault="00CE20A5" w:rsidP="00CE20A5">
      <w:pPr>
        <w:spacing w:line="360" w:lineRule="auto"/>
        <w:rPr>
          <w:b/>
          <w:bCs/>
          <w:sz w:val="24"/>
        </w:rPr>
      </w:pPr>
    </w:p>
    <w:p w:rsidR="008D5B7E" w:rsidRDefault="008D5B7E" w:rsidP="00CA7157">
      <w:pPr>
        <w:rPr>
          <w:bCs/>
          <w:sz w:val="22"/>
          <w:szCs w:val="22"/>
        </w:rPr>
      </w:pPr>
    </w:p>
    <w:p w:rsidR="00E540DE" w:rsidRDefault="002862B8" w:rsidP="0017467C">
      <w:pPr>
        <w:rPr>
          <w:rFonts w:asciiTheme="minorHAnsi" w:hAnsiTheme="minorHAnsi"/>
          <w:sz w:val="22"/>
          <w:szCs w:val="22"/>
          <w:lang w:bidi="en-US"/>
        </w:rPr>
      </w:pPr>
      <w:r>
        <w:rPr>
          <w:bCs/>
          <w:noProof/>
          <w:sz w:val="24"/>
        </w:rPr>
        <w:drawing>
          <wp:anchor distT="0" distB="0" distL="114300" distR="114300" simplePos="0" relativeHeight="251658240" behindDoc="0" locked="0" layoutInCell="1" allowOverlap="1">
            <wp:simplePos x="0" y="0"/>
            <wp:positionH relativeFrom="column">
              <wp:posOffset>19050</wp:posOffset>
            </wp:positionH>
            <wp:positionV relativeFrom="paragraph">
              <wp:posOffset>114300</wp:posOffset>
            </wp:positionV>
            <wp:extent cx="1666875" cy="2133600"/>
            <wp:effectExtent l="19050" t="0" r="9525" b="0"/>
            <wp:wrapThrough wrapText="bothSides">
              <wp:wrapPolygon edited="0">
                <wp:start x="-247" y="0"/>
                <wp:lineTo x="-247" y="21407"/>
                <wp:lineTo x="21723" y="21407"/>
                <wp:lineTo x="21723" y="0"/>
                <wp:lineTo x="-247" y="0"/>
              </wp:wrapPolygon>
            </wp:wrapThrough>
            <wp:docPr id="2" name="Picture 1" descr="C:\Users\sansonan\AppData\Local\Microsoft\Windows\Temporary Internet Files\Content.Outlook\VYLSLPGB\140807-Z-VF62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nsonan\AppData\Local\Microsoft\Windows\Temporary Internet Files\Content.Outlook\VYLSLPGB\140807-Z-VF620-01.jpg"/>
                    <pic:cNvPicPr>
                      <a:picLocks noChangeAspect="1" noChangeArrowheads="1"/>
                    </pic:cNvPicPr>
                  </pic:nvPicPr>
                  <pic:blipFill>
                    <a:blip r:embed="rId7"/>
                    <a:srcRect/>
                    <a:stretch>
                      <a:fillRect/>
                    </a:stretch>
                  </pic:blipFill>
                  <pic:spPr bwMode="auto">
                    <a:xfrm>
                      <a:off x="0" y="0"/>
                      <a:ext cx="1666875" cy="2133600"/>
                    </a:xfrm>
                    <a:prstGeom prst="rect">
                      <a:avLst/>
                    </a:prstGeom>
                    <a:noFill/>
                    <a:ln w="9525">
                      <a:noFill/>
                      <a:miter lim="800000"/>
                      <a:headEnd/>
                      <a:tailEnd/>
                    </a:ln>
                  </pic:spPr>
                </pic:pic>
              </a:graphicData>
            </a:graphic>
          </wp:anchor>
        </w:drawing>
      </w:r>
      <w:r w:rsidR="00460BAC" w:rsidRPr="00460BAC">
        <w:rPr>
          <w:bCs/>
          <w:noProof/>
          <w:sz w:val="24"/>
          <w:lang w:eastAsia="zh-TW"/>
        </w:rPr>
        <w:pict>
          <v:rect id="_x0000_s1057" style="position:absolute;margin-left:140.35pt;margin-top:70.8pt;width:350.45pt;height:189.75pt;flip:x;z-index:251657216;mso-wrap-distance-top:7.2pt;mso-wrap-distance-bottom:7.2pt;mso-position-horizontal-relative:margin;mso-position-vertical-relative:margin;mso-width-relative:margin;v-text-anchor:middle" o:allowincell="f" filled="f" fillcolor="black" stroked="f" strokeweight="1.5pt">
            <v:shadow color="#f79646" opacity=".5" offset="-15pt,0" offset2="-18pt,12pt"/>
            <v:textbox style="mso-next-textbox:#_x0000_s1057" inset="0,0,0,0">
              <w:txbxContent>
                <w:p w:rsidR="00DC5BFD" w:rsidRPr="00FC273C" w:rsidRDefault="00DC5BFD" w:rsidP="00BC7B7C">
                  <w:pPr>
                    <w:spacing w:line="360" w:lineRule="auto"/>
                    <w:rPr>
                      <w:bCs/>
                      <w:sz w:val="24"/>
                    </w:rPr>
                  </w:pPr>
                  <w:r>
                    <w:rPr>
                      <w:b/>
                      <w:bCs/>
                      <w:sz w:val="24"/>
                    </w:rPr>
                    <w:t xml:space="preserve">Hometown: </w:t>
                  </w:r>
                  <w:r w:rsidR="00EF11BB">
                    <w:rPr>
                      <w:bCs/>
                      <w:sz w:val="24"/>
                    </w:rPr>
                    <w:t>Coweta, Oklahoma</w:t>
                  </w:r>
                </w:p>
                <w:p w:rsidR="00DC5BFD" w:rsidRDefault="00DC5BFD" w:rsidP="00BC7B7C">
                  <w:pPr>
                    <w:spacing w:line="360" w:lineRule="auto"/>
                    <w:rPr>
                      <w:bCs/>
                      <w:sz w:val="24"/>
                    </w:rPr>
                  </w:pPr>
                  <w:r>
                    <w:rPr>
                      <w:b/>
                      <w:bCs/>
                      <w:sz w:val="24"/>
                    </w:rPr>
                    <w:t>Born</w:t>
                  </w:r>
                  <w:r>
                    <w:rPr>
                      <w:bCs/>
                      <w:sz w:val="24"/>
                    </w:rPr>
                    <w:t>: 19</w:t>
                  </w:r>
                  <w:r w:rsidR="00EF11BB">
                    <w:rPr>
                      <w:bCs/>
                      <w:sz w:val="24"/>
                    </w:rPr>
                    <w:t>49</w:t>
                  </w:r>
                </w:p>
                <w:p w:rsidR="00DC5BFD" w:rsidRDefault="00DC5BFD" w:rsidP="00BC7B7C">
                  <w:pPr>
                    <w:spacing w:line="360" w:lineRule="auto"/>
                    <w:rPr>
                      <w:bCs/>
                      <w:sz w:val="24"/>
                    </w:rPr>
                  </w:pPr>
                  <w:r>
                    <w:rPr>
                      <w:b/>
                      <w:bCs/>
                      <w:sz w:val="24"/>
                    </w:rPr>
                    <w:t>Enlistment date</w:t>
                  </w:r>
                  <w:r>
                    <w:rPr>
                      <w:bCs/>
                      <w:sz w:val="24"/>
                    </w:rPr>
                    <w:t xml:space="preserve">: </w:t>
                  </w:r>
                  <w:r w:rsidR="00EF11BB">
                    <w:rPr>
                      <w:bCs/>
                      <w:sz w:val="24"/>
                    </w:rPr>
                    <w:t>March, 1969</w:t>
                  </w:r>
                  <w:r>
                    <w:rPr>
                      <w:bCs/>
                      <w:sz w:val="24"/>
                    </w:rPr>
                    <w:t xml:space="preserve"> </w:t>
                  </w:r>
                </w:p>
                <w:p w:rsidR="00DC5BFD" w:rsidRDefault="00DC5BFD" w:rsidP="00BC7B7C">
                  <w:pPr>
                    <w:spacing w:line="360" w:lineRule="auto"/>
                    <w:rPr>
                      <w:bCs/>
                      <w:sz w:val="24"/>
                    </w:rPr>
                  </w:pPr>
                  <w:r>
                    <w:rPr>
                      <w:b/>
                      <w:bCs/>
                      <w:sz w:val="24"/>
                    </w:rPr>
                    <w:t>Unit</w:t>
                  </w:r>
                  <w:r>
                    <w:rPr>
                      <w:bCs/>
                      <w:sz w:val="24"/>
                    </w:rPr>
                    <w:t xml:space="preserve">: </w:t>
                  </w:r>
                  <w:r w:rsidR="00EF11BB">
                    <w:rPr>
                      <w:bCs/>
                      <w:sz w:val="24"/>
                    </w:rPr>
                    <w:t>3</w:t>
                  </w:r>
                  <w:r w:rsidR="00EF11BB" w:rsidRPr="00EF11BB">
                    <w:rPr>
                      <w:bCs/>
                      <w:sz w:val="24"/>
                      <w:vertAlign w:val="superscript"/>
                    </w:rPr>
                    <w:t>rd</w:t>
                  </w:r>
                  <w:r w:rsidR="00EF11BB">
                    <w:rPr>
                      <w:bCs/>
                      <w:sz w:val="24"/>
                    </w:rPr>
                    <w:t xml:space="preserve"> Platoon, Delta Company, 2</w:t>
                  </w:r>
                  <w:r w:rsidR="00EF11BB" w:rsidRPr="00EF11BB">
                    <w:rPr>
                      <w:bCs/>
                      <w:sz w:val="24"/>
                      <w:vertAlign w:val="superscript"/>
                    </w:rPr>
                    <w:t>nd</w:t>
                  </w:r>
                  <w:r w:rsidR="00EF11BB">
                    <w:rPr>
                      <w:bCs/>
                      <w:sz w:val="24"/>
                    </w:rPr>
                    <w:t xml:space="preserve"> Battalion, 1</w:t>
                  </w:r>
                  <w:r w:rsidR="00EF11BB" w:rsidRPr="00EF11BB">
                    <w:rPr>
                      <w:bCs/>
                      <w:sz w:val="24"/>
                      <w:vertAlign w:val="superscript"/>
                    </w:rPr>
                    <w:t>st</w:t>
                  </w:r>
                  <w:r w:rsidR="00EF11BB">
                    <w:rPr>
                      <w:bCs/>
                      <w:sz w:val="24"/>
                    </w:rPr>
                    <w:t xml:space="preserve"> Infantry Regiment, 196</w:t>
                  </w:r>
                  <w:r w:rsidR="00EF11BB" w:rsidRPr="00EF11BB">
                    <w:rPr>
                      <w:bCs/>
                      <w:sz w:val="24"/>
                      <w:vertAlign w:val="superscript"/>
                    </w:rPr>
                    <w:t>th</w:t>
                  </w:r>
                  <w:r w:rsidR="00EF11BB">
                    <w:rPr>
                      <w:bCs/>
                      <w:sz w:val="24"/>
                    </w:rPr>
                    <w:t xml:space="preserve"> Light Infantry Brigade, </w:t>
                  </w:r>
                  <w:proofErr w:type="spellStart"/>
                  <w:r w:rsidR="00EF11BB">
                    <w:rPr>
                      <w:bCs/>
                      <w:sz w:val="24"/>
                    </w:rPr>
                    <w:t>Americal</w:t>
                  </w:r>
                  <w:proofErr w:type="spellEnd"/>
                  <w:r w:rsidR="00EF11BB">
                    <w:rPr>
                      <w:bCs/>
                      <w:sz w:val="24"/>
                    </w:rPr>
                    <w:t xml:space="preserve"> Division</w:t>
                  </w:r>
                  <w:r>
                    <w:rPr>
                      <w:bCs/>
                      <w:sz w:val="24"/>
                    </w:rPr>
                    <w:t xml:space="preserve"> </w:t>
                  </w:r>
                </w:p>
                <w:p w:rsidR="00DC5BFD" w:rsidRDefault="00EF11BB" w:rsidP="00BC7B7C">
                  <w:pPr>
                    <w:spacing w:line="360" w:lineRule="auto"/>
                    <w:rPr>
                      <w:bCs/>
                      <w:sz w:val="24"/>
                    </w:rPr>
                  </w:pPr>
                  <w:r>
                    <w:rPr>
                      <w:b/>
                      <w:bCs/>
                      <w:sz w:val="24"/>
                    </w:rPr>
                    <w:t>Position at the time of action</w:t>
                  </w:r>
                  <w:r w:rsidR="00DC5BFD">
                    <w:rPr>
                      <w:bCs/>
                      <w:sz w:val="24"/>
                    </w:rPr>
                    <w:t xml:space="preserve">: </w:t>
                  </w:r>
                  <w:r w:rsidR="00043261">
                    <w:rPr>
                      <w:bCs/>
                      <w:sz w:val="24"/>
                    </w:rPr>
                    <w:t xml:space="preserve">11B – Infantry </w:t>
                  </w:r>
                  <w:r>
                    <w:rPr>
                      <w:lang w:bidi="en-US"/>
                    </w:rPr>
                    <w:t>Machine Gunner</w:t>
                  </w:r>
                </w:p>
                <w:p w:rsidR="00DC5BFD" w:rsidRDefault="00DC5BFD" w:rsidP="00EF11BB">
                  <w:pPr>
                    <w:spacing w:line="360" w:lineRule="auto"/>
                    <w:ind w:right="-720"/>
                    <w:rPr>
                      <w:bCs/>
                      <w:sz w:val="24"/>
                    </w:rPr>
                  </w:pPr>
                  <w:r>
                    <w:rPr>
                      <w:b/>
                      <w:bCs/>
                      <w:sz w:val="24"/>
                    </w:rPr>
                    <w:t>Tours of Duty</w:t>
                  </w:r>
                  <w:r>
                    <w:rPr>
                      <w:bCs/>
                      <w:sz w:val="24"/>
                    </w:rPr>
                    <w:t xml:space="preserve">: Republic of Vietnam, </w:t>
                  </w:r>
                  <w:r w:rsidR="00EF11BB">
                    <w:rPr>
                      <w:bCs/>
                      <w:sz w:val="24"/>
                    </w:rPr>
                    <w:t>1969-1970</w:t>
                  </w:r>
                  <w:r>
                    <w:rPr>
                      <w:bCs/>
                      <w:sz w:val="24"/>
                    </w:rPr>
                    <w:t xml:space="preserve"> </w:t>
                  </w:r>
                </w:p>
                <w:p w:rsidR="00DC5BFD" w:rsidRPr="00BC7B7C" w:rsidRDefault="00DC5BFD">
                  <w:pPr>
                    <w:rPr>
                      <w:color w:val="4F81BD"/>
                      <w:sz w:val="20"/>
                      <w:szCs w:val="20"/>
                    </w:rPr>
                  </w:pPr>
                </w:p>
              </w:txbxContent>
            </v:textbox>
            <w10:wrap type="square" anchorx="margin" anchory="margin"/>
          </v:rect>
        </w:pict>
      </w:r>
    </w:p>
    <w:p w:rsidR="00EF11BB" w:rsidRPr="00EF11BB" w:rsidRDefault="00EF11BB" w:rsidP="00EF11BB">
      <w:pPr>
        <w:rPr>
          <w:rFonts w:asciiTheme="minorHAnsi" w:hAnsiTheme="minorHAnsi"/>
          <w:sz w:val="22"/>
          <w:szCs w:val="22"/>
        </w:rPr>
      </w:pPr>
      <w:r w:rsidRPr="00EF11BB">
        <w:rPr>
          <w:rFonts w:asciiTheme="minorHAnsi" w:hAnsiTheme="minorHAnsi"/>
          <w:sz w:val="22"/>
          <w:szCs w:val="22"/>
          <w:lang w:bidi="en-US"/>
        </w:rPr>
        <w:t xml:space="preserve">After </w:t>
      </w:r>
      <w:r w:rsidR="00A61D47">
        <w:rPr>
          <w:rFonts w:asciiTheme="minorHAnsi" w:hAnsiTheme="minorHAnsi"/>
          <w:sz w:val="22"/>
          <w:szCs w:val="22"/>
          <w:lang w:bidi="en-US"/>
        </w:rPr>
        <w:t>attending</w:t>
      </w:r>
      <w:r w:rsidRPr="00EF11BB">
        <w:rPr>
          <w:rFonts w:asciiTheme="minorHAnsi" w:hAnsiTheme="minorHAnsi"/>
          <w:sz w:val="22"/>
          <w:szCs w:val="22"/>
          <w:lang w:bidi="en-US"/>
        </w:rPr>
        <w:t xml:space="preserve"> </w:t>
      </w:r>
      <w:r w:rsidRPr="00EF11BB">
        <w:rPr>
          <w:rFonts w:asciiTheme="minorHAnsi" w:hAnsiTheme="minorHAnsi"/>
          <w:sz w:val="22"/>
          <w:szCs w:val="22"/>
        </w:rPr>
        <w:t>Northeastern Oklahoma A&amp;M College in Miami, Oklahoma</w:t>
      </w:r>
      <w:r w:rsidRPr="00EF11BB">
        <w:rPr>
          <w:rFonts w:asciiTheme="minorHAnsi" w:hAnsiTheme="minorHAnsi"/>
          <w:sz w:val="22"/>
          <w:szCs w:val="22"/>
          <w:lang w:bidi="en-US"/>
        </w:rPr>
        <w:t xml:space="preserve">, Specialist 4 Donald P. </w:t>
      </w:r>
      <w:proofErr w:type="spellStart"/>
      <w:r w:rsidRPr="00EF11BB">
        <w:rPr>
          <w:rFonts w:asciiTheme="minorHAnsi" w:hAnsiTheme="minorHAnsi"/>
          <w:sz w:val="22"/>
          <w:szCs w:val="22"/>
          <w:lang w:bidi="en-US"/>
        </w:rPr>
        <w:t>Sloat</w:t>
      </w:r>
      <w:proofErr w:type="spellEnd"/>
      <w:r w:rsidRPr="00EF11BB">
        <w:rPr>
          <w:rFonts w:asciiTheme="minorHAnsi" w:hAnsiTheme="minorHAnsi"/>
          <w:sz w:val="22"/>
          <w:szCs w:val="22"/>
          <w:lang w:bidi="en-US"/>
        </w:rPr>
        <w:t xml:space="preserve"> enlisted in the Army March 19, 1969, at the age of 20. Upon completion of his initial training, </w:t>
      </w:r>
      <w:r w:rsidRPr="00EF11BB">
        <w:rPr>
          <w:rFonts w:asciiTheme="minorHAnsi" w:hAnsiTheme="minorHAnsi"/>
          <w:sz w:val="22"/>
          <w:szCs w:val="22"/>
        </w:rPr>
        <w:t>he was assigned as an M60 Machine Gunner to 3</w:t>
      </w:r>
      <w:r w:rsidRPr="00EF11BB">
        <w:rPr>
          <w:rFonts w:asciiTheme="minorHAnsi" w:hAnsiTheme="minorHAnsi"/>
          <w:sz w:val="22"/>
          <w:szCs w:val="22"/>
          <w:vertAlign w:val="superscript"/>
        </w:rPr>
        <w:t>rd</w:t>
      </w:r>
      <w:r w:rsidRPr="00EF11BB">
        <w:rPr>
          <w:rFonts w:asciiTheme="minorHAnsi" w:hAnsiTheme="minorHAnsi"/>
          <w:sz w:val="22"/>
          <w:szCs w:val="22"/>
        </w:rPr>
        <w:t xml:space="preserve"> Platoon, Delta Company, 2/1-196</w:t>
      </w:r>
      <w:r w:rsidRPr="00EF11BB">
        <w:rPr>
          <w:rFonts w:asciiTheme="minorHAnsi" w:hAnsiTheme="minorHAnsi"/>
          <w:sz w:val="22"/>
          <w:szCs w:val="22"/>
          <w:vertAlign w:val="superscript"/>
        </w:rPr>
        <w:t>th</w:t>
      </w:r>
      <w:r w:rsidRPr="00EF11BB">
        <w:rPr>
          <w:rFonts w:asciiTheme="minorHAnsi" w:hAnsiTheme="minorHAnsi"/>
          <w:sz w:val="22"/>
          <w:szCs w:val="22"/>
        </w:rPr>
        <w:t xml:space="preserve"> Light Infantry Brigade, </w:t>
      </w:r>
      <w:proofErr w:type="spellStart"/>
      <w:r w:rsidRPr="00EF11BB">
        <w:rPr>
          <w:rFonts w:asciiTheme="minorHAnsi" w:hAnsiTheme="minorHAnsi"/>
          <w:sz w:val="22"/>
          <w:szCs w:val="22"/>
        </w:rPr>
        <w:t>Americal</w:t>
      </w:r>
      <w:proofErr w:type="spellEnd"/>
      <w:r w:rsidRPr="00EF11BB">
        <w:rPr>
          <w:rFonts w:asciiTheme="minorHAnsi" w:hAnsiTheme="minorHAnsi"/>
          <w:sz w:val="22"/>
          <w:szCs w:val="22"/>
        </w:rPr>
        <w:t xml:space="preserve"> Division, in the Republic of Vietnam, on Sept. 25. 1969</w:t>
      </w:r>
    </w:p>
    <w:p w:rsidR="00EF11BB" w:rsidRPr="00EF11BB" w:rsidRDefault="00EF11BB" w:rsidP="00EF11BB">
      <w:pPr>
        <w:rPr>
          <w:rFonts w:asciiTheme="minorHAnsi" w:hAnsiTheme="minorHAnsi"/>
          <w:sz w:val="22"/>
          <w:szCs w:val="22"/>
          <w:lang w:bidi="en-US"/>
        </w:rPr>
      </w:pPr>
    </w:p>
    <w:p w:rsidR="00EF11BB" w:rsidRPr="00EF11BB" w:rsidRDefault="00EF11BB" w:rsidP="00EF11BB">
      <w:pPr>
        <w:rPr>
          <w:rFonts w:asciiTheme="minorHAnsi" w:hAnsiTheme="minorHAnsi"/>
          <w:sz w:val="22"/>
          <w:szCs w:val="22"/>
        </w:rPr>
      </w:pPr>
      <w:r w:rsidRPr="00EF11BB">
        <w:rPr>
          <w:rFonts w:asciiTheme="minorHAnsi" w:hAnsiTheme="minorHAnsi"/>
          <w:sz w:val="22"/>
          <w:szCs w:val="22"/>
        </w:rPr>
        <w:t>He was killed in action January 17, 1970, the month before his 21</w:t>
      </w:r>
      <w:r w:rsidRPr="00EF11BB">
        <w:rPr>
          <w:rFonts w:asciiTheme="minorHAnsi" w:hAnsiTheme="minorHAnsi"/>
          <w:sz w:val="22"/>
          <w:szCs w:val="22"/>
          <w:vertAlign w:val="superscript"/>
        </w:rPr>
        <w:t>st</w:t>
      </w:r>
      <w:r w:rsidRPr="00EF11BB">
        <w:rPr>
          <w:rFonts w:asciiTheme="minorHAnsi" w:hAnsiTheme="minorHAnsi"/>
          <w:sz w:val="22"/>
          <w:szCs w:val="22"/>
        </w:rPr>
        <w:t xml:space="preserve"> birthday. </w:t>
      </w:r>
    </w:p>
    <w:p w:rsidR="00EF11BB" w:rsidRPr="00EF11BB" w:rsidRDefault="00EF11BB" w:rsidP="00EF11BB">
      <w:pPr>
        <w:rPr>
          <w:rFonts w:asciiTheme="minorHAnsi" w:hAnsiTheme="minorHAnsi"/>
          <w:sz w:val="22"/>
          <w:szCs w:val="22"/>
        </w:rPr>
      </w:pPr>
    </w:p>
    <w:p w:rsidR="00EF11BB" w:rsidRPr="00EF11BB" w:rsidRDefault="00EF11BB" w:rsidP="00EF11BB">
      <w:pPr>
        <w:rPr>
          <w:rFonts w:asciiTheme="minorHAnsi" w:hAnsiTheme="minorHAnsi"/>
          <w:sz w:val="22"/>
          <w:szCs w:val="22"/>
        </w:rPr>
      </w:pPr>
      <w:bookmarkStart w:id="0" w:name="OLE_LINK3"/>
      <w:bookmarkStart w:id="1" w:name="OLE_LINK4"/>
      <w:proofErr w:type="spellStart"/>
      <w:r w:rsidRPr="00EF11BB">
        <w:rPr>
          <w:rFonts w:asciiTheme="minorHAnsi" w:hAnsiTheme="minorHAnsi"/>
          <w:sz w:val="22"/>
          <w:szCs w:val="22"/>
        </w:rPr>
        <w:t>Sloat’s</w:t>
      </w:r>
      <w:proofErr w:type="spellEnd"/>
      <w:r w:rsidRPr="00EF11BB">
        <w:rPr>
          <w:rFonts w:asciiTheme="minorHAnsi" w:hAnsiTheme="minorHAnsi"/>
          <w:sz w:val="22"/>
          <w:szCs w:val="22"/>
        </w:rPr>
        <w:t xml:space="preserve"> awards and decorations include the Bronze Star Medal with “V” Device, the Purple Heart, the Army Commendation Medal with “V” Device, the Army Good Conduct Medal, the National Defense Service Medal, the Vietnam Service Medal with two Bronze Service Stars, the Republic of Vietnam Campaign Medal with “60” Device, the Republic of Vietnam Gallantry Cross with Palm Device, the Republic of Vietnam Gallantry Cross Unit Citation with Palm Device, the Combat Infantryman Badge, Expert Badge with Rifle Bar, Sharpshooter Badge with Machinegun Bar, and Marksman Badge with Auto Rifle Bar.</w:t>
      </w:r>
    </w:p>
    <w:bookmarkEnd w:id="0"/>
    <w:bookmarkEnd w:id="1"/>
    <w:p w:rsidR="00EF11BB" w:rsidRDefault="00EF11BB" w:rsidP="00EF11BB">
      <w:pPr>
        <w:pStyle w:val="NoSpacing"/>
      </w:pPr>
    </w:p>
    <w:p w:rsidR="00E42B68" w:rsidRPr="00CA7157" w:rsidRDefault="00E42B68" w:rsidP="00CA7157">
      <w:pPr>
        <w:rPr>
          <w:sz w:val="22"/>
          <w:szCs w:val="22"/>
        </w:rPr>
      </w:pPr>
    </w:p>
    <w:sectPr w:rsidR="00E42B68" w:rsidRPr="00CA7157" w:rsidSect="00CA7157">
      <w:footerReference w:type="default" r:id="rId8"/>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33736" w:rsidRDefault="00633736">
      <w:r>
        <w:separator/>
      </w:r>
    </w:p>
  </w:endnote>
  <w:endnote w:type="continuationSeparator" w:id="0">
    <w:p w:rsidR="00633736" w:rsidRDefault="0063373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C5BFD" w:rsidRDefault="00DC5BFD">
    <w:pPr>
      <w:pStyle w:val="Footer"/>
    </w:pPr>
    <w:r>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33736" w:rsidRDefault="00633736">
      <w:r>
        <w:separator/>
      </w:r>
    </w:p>
  </w:footnote>
  <w:footnote w:type="continuationSeparator" w:id="0">
    <w:p w:rsidR="00633736" w:rsidRDefault="00633736">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grammar="clean"/>
  <w:attachedTemplate r:id="rId1"/>
  <w:stylePaneFormatFilter w:val="3F01"/>
  <w:stylePaneSortMethod w:val="0000"/>
  <w:defaultTabStop w:val="720"/>
  <w:drawingGridHorizontalSpacing w:val="130"/>
  <w:displayHorizontalDrawingGridEvery w:val="2"/>
  <w:characterSpacingControl w:val="doNotCompress"/>
  <w:hdrShapeDefaults>
    <o:shapedefaults v:ext="edit" spidmax="20481"/>
  </w:hdrShapeDefaults>
  <w:footnotePr>
    <w:footnote w:id="-1"/>
    <w:footnote w:id="0"/>
  </w:footnotePr>
  <w:endnotePr>
    <w:endnote w:id="-1"/>
    <w:endnote w:id="0"/>
  </w:endnotePr>
  <w:compat/>
  <w:rsids>
    <w:rsidRoot w:val="006C509D"/>
    <w:rsid w:val="00043261"/>
    <w:rsid w:val="00095B8E"/>
    <w:rsid w:val="00116A3A"/>
    <w:rsid w:val="00152BAC"/>
    <w:rsid w:val="0017467C"/>
    <w:rsid w:val="001D6124"/>
    <w:rsid w:val="00223E9A"/>
    <w:rsid w:val="002862B8"/>
    <w:rsid w:val="00380623"/>
    <w:rsid w:val="003F7122"/>
    <w:rsid w:val="0044104E"/>
    <w:rsid w:val="00447E9D"/>
    <w:rsid w:val="00460BAC"/>
    <w:rsid w:val="004B2DA0"/>
    <w:rsid w:val="00504582"/>
    <w:rsid w:val="00541037"/>
    <w:rsid w:val="00551D72"/>
    <w:rsid w:val="005565E0"/>
    <w:rsid w:val="0057228C"/>
    <w:rsid w:val="005D499F"/>
    <w:rsid w:val="00633736"/>
    <w:rsid w:val="006507BB"/>
    <w:rsid w:val="0068775D"/>
    <w:rsid w:val="006C509D"/>
    <w:rsid w:val="00795F00"/>
    <w:rsid w:val="008B1C2B"/>
    <w:rsid w:val="008D5B7E"/>
    <w:rsid w:val="00926254"/>
    <w:rsid w:val="009342F4"/>
    <w:rsid w:val="0095542F"/>
    <w:rsid w:val="009917F6"/>
    <w:rsid w:val="009A7058"/>
    <w:rsid w:val="009D7F3D"/>
    <w:rsid w:val="00A01257"/>
    <w:rsid w:val="00A61D47"/>
    <w:rsid w:val="00AF2CF4"/>
    <w:rsid w:val="00BC7B7C"/>
    <w:rsid w:val="00BE7B28"/>
    <w:rsid w:val="00BF36D7"/>
    <w:rsid w:val="00C07F9B"/>
    <w:rsid w:val="00C253C9"/>
    <w:rsid w:val="00C713C1"/>
    <w:rsid w:val="00CA7157"/>
    <w:rsid w:val="00CE20A5"/>
    <w:rsid w:val="00D23B9C"/>
    <w:rsid w:val="00DC5BFD"/>
    <w:rsid w:val="00DC693F"/>
    <w:rsid w:val="00E42B68"/>
    <w:rsid w:val="00E540DE"/>
    <w:rsid w:val="00E73EBC"/>
    <w:rsid w:val="00EE63B5"/>
    <w:rsid w:val="00EF11BB"/>
    <w:rsid w:val="00FC273C"/>
  </w:rsids>
  <m:mathPr>
    <m:mathFont m:val="Cambria Math"/>
    <m:brkBin m:val="before"/>
    <m:brkBinSub m:val="--"/>
    <m:smallFrac m:val="off"/>
    <m:dispDef m:val="off"/>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8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 List" w:uiPriority="0"/>
    <w:lsdException w:name="Table Grid" w:semiHidden="0" w:uiPriority="59" w:unhideWhenUsed="0"/>
    <w:lsdException w:name="No Spacing" w:semiHidden="0" w:uiPriority="1" w:unhideWhenUsed="0" w:qFormat="1"/>
    <w:lsdException w:name="Medium Grid 1" w:unhideWhenUsed="0"/>
    <w:lsdException w:name="Medium Grid 2"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71" w:qFormat="1"/>
  </w:latentStyles>
  <w:style w:type="paragraph" w:default="1" w:styleId="Normal">
    <w:name w:val="Normal"/>
    <w:qFormat/>
    <w:rsid w:val="006C509D"/>
    <w:rPr>
      <w:rFonts w:ascii="Arial" w:hAnsi="Arial" w:cs="Arial"/>
      <w:sz w:val="2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rsid w:val="006C509D"/>
    <w:rPr>
      <w:rFonts w:ascii="Tahoma" w:hAnsi="Tahoma" w:cs="Times New Roman"/>
      <w:sz w:val="16"/>
      <w:szCs w:val="16"/>
    </w:rPr>
  </w:style>
  <w:style w:type="character" w:customStyle="1" w:styleId="BalloonTextChar">
    <w:name w:val="Balloon Text Char"/>
    <w:link w:val="BalloonText"/>
    <w:rsid w:val="006C509D"/>
    <w:rPr>
      <w:rFonts w:ascii="Tahoma" w:hAnsi="Tahoma" w:cs="Tahoma"/>
      <w:sz w:val="16"/>
      <w:szCs w:val="16"/>
    </w:rPr>
  </w:style>
  <w:style w:type="character" w:styleId="Hyperlink">
    <w:name w:val="Hyperlink"/>
    <w:rsid w:val="006C509D"/>
    <w:rPr>
      <w:color w:val="0000FF"/>
      <w:u w:val="single"/>
    </w:rPr>
  </w:style>
  <w:style w:type="paragraph" w:styleId="PlainText">
    <w:name w:val="Plain Text"/>
    <w:basedOn w:val="Normal"/>
    <w:link w:val="PlainTextChar"/>
    <w:uiPriority w:val="99"/>
    <w:unhideWhenUsed/>
    <w:rsid w:val="00921A46"/>
    <w:rPr>
      <w:rFonts w:ascii="Courier" w:eastAsia="Cambria" w:hAnsi="Courier" w:cs="Times New Roman"/>
      <w:sz w:val="21"/>
      <w:szCs w:val="21"/>
    </w:rPr>
  </w:style>
  <w:style w:type="character" w:customStyle="1" w:styleId="PlainTextChar">
    <w:name w:val="Plain Text Char"/>
    <w:link w:val="PlainText"/>
    <w:uiPriority w:val="99"/>
    <w:rsid w:val="00921A46"/>
    <w:rPr>
      <w:rFonts w:ascii="Courier" w:eastAsia="Cambria" w:hAnsi="Courier" w:cs="Times New Roman"/>
      <w:sz w:val="21"/>
      <w:szCs w:val="21"/>
    </w:rPr>
  </w:style>
  <w:style w:type="paragraph" w:styleId="Header">
    <w:name w:val="header"/>
    <w:basedOn w:val="Normal"/>
    <w:link w:val="HeaderChar"/>
    <w:uiPriority w:val="99"/>
    <w:semiHidden/>
    <w:unhideWhenUsed/>
    <w:rsid w:val="00942EB4"/>
    <w:pPr>
      <w:tabs>
        <w:tab w:val="center" w:pos="4320"/>
        <w:tab w:val="right" w:pos="8640"/>
      </w:tabs>
    </w:pPr>
    <w:rPr>
      <w:rFonts w:cs="Times New Roman"/>
    </w:rPr>
  </w:style>
  <w:style w:type="character" w:customStyle="1" w:styleId="HeaderChar">
    <w:name w:val="Header Char"/>
    <w:link w:val="Header"/>
    <w:uiPriority w:val="99"/>
    <w:semiHidden/>
    <w:rsid w:val="00942EB4"/>
    <w:rPr>
      <w:rFonts w:ascii="Arial" w:hAnsi="Arial" w:cs="Arial"/>
      <w:sz w:val="26"/>
      <w:szCs w:val="24"/>
    </w:rPr>
  </w:style>
  <w:style w:type="paragraph" w:styleId="Footer">
    <w:name w:val="footer"/>
    <w:basedOn w:val="Normal"/>
    <w:link w:val="FooterChar"/>
    <w:uiPriority w:val="99"/>
    <w:semiHidden/>
    <w:unhideWhenUsed/>
    <w:rsid w:val="00942EB4"/>
    <w:pPr>
      <w:tabs>
        <w:tab w:val="center" w:pos="4320"/>
        <w:tab w:val="right" w:pos="8640"/>
      </w:tabs>
    </w:pPr>
    <w:rPr>
      <w:rFonts w:cs="Times New Roman"/>
    </w:rPr>
  </w:style>
  <w:style w:type="character" w:customStyle="1" w:styleId="FooterChar">
    <w:name w:val="Footer Char"/>
    <w:link w:val="Footer"/>
    <w:uiPriority w:val="99"/>
    <w:semiHidden/>
    <w:rsid w:val="00942EB4"/>
    <w:rPr>
      <w:rFonts w:ascii="Arial" w:hAnsi="Arial" w:cs="Arial"/>
      <w:sz w:val="26"/>
      <w:szCs w:val="24"/>
    </w:rPr>
  </w:style>
  <w:style w:type="paragraph" w:styleId="CommentText">
    <w:name w:val="annotation text"/>
    <w:basedOn w:val="Normal"/>
    <w:link w:val="CommentTextChar"/>
    <w:uiPriority w:val="99"/>
    <w:semiHidden/>
    <w:unhideWhenUsed/>
    <w:rsid w:val="00CE20A5"/>
    <w:pPr>
      <w:spacing w:after="200"/>
    </w:pPr>
    <w:rPr>
      <w:rFonts w:ascii="Calibri" w:eastAsia="Calibri" w:hAnsi="Calibri" w:cs="Times New Roman"/>
      <w:sz w:val="20"/>
      <w:szCs w:val="20"/>
    </w:rPr>
  </w:style>
  <w:style w:type="character" w:customStyle="1" w:styleId="CommentTextChar">
    <w:name w:val="Comment Text Char"/>
    <w:link w:val="CommentText"/>
    <w:uiPriority w:val="99"/>
    <w:semiHidden/>
    <w:rsid w:val="00CE20A5"/>
    <w:rPr>
      <w:rFonts w:ascii="Calibri" w:eastAsia="Calibri" w:hAnsi="Calibri"/>
    </w:rPr>
  </w:style>
  <w:style w:type="character" w:styleId="CommentReference">
    <w:name w:val="annotation reference"/>
    <w:uiPriority w:val="99"/>
    <w:semiHidden/>
    <w:unhideWhenUsed/>
    <w:rsid w:val="00CE20A5"/>
    <w:rPr>
      <w:sz w:val="16"/>
      <w:szCs w:val="16"/>
    </w:rPr>
  </w:style>
  <w:style w:type="paragraph" w:styleId="NoSpacing">
    <w:name w:val="No Spacing"/>
    <w:link w:val="NoSpacingChar"/>
    <w:uiPriority w:val="1"/>
    <w:qFormat/>
    <w:rsid w:val="0017467C"/>
    <w:rPr>
      <w:rFonts w:asciiTheme="minorHAnsi" w:eastAsiaTheme="minorHAnsi" w:hAnsiTheme="minorHAnsi" w:cstheme="minorBidi"/>
      <w:sz w:val="22"/>
      <w:szCs w:val="22"/>
    </w:rPr>
  </w:style>
  <w:style w:type="character" w:customStyle="1" w:styleId="NoSpacingChar">
    <w:name w:val="No Spacing Char"/>
    <w:basedOn w:val="DefaultParagraphFont"/>
    <w:link w:val="NoSpacing"/>
    <w:uiPriority w:val="1"/>
    <w:rsid w:val="0017467C"/>
    <w:rPr>
      <w:rFonts w:asciiTheme="minorHAnsi" w:eastAsiaTheme="minorHAnsi" w:hAnsiTheme="minorHAnsi" w:cstheme="minorBidi"/>
      <w:sz w:val="22"/>
      <w:szCs w:val="22"/>
    </w:rPr>
  </w:style>
</w:styles>
</file>

<file path=word/webSettings.xml><?xml version="1.0" encoding="utf-8"?>
<w:webSettings xmlns:r="http://schemas.openxmlformats.org/officeDocument/2006/relationships" xmlns:w="http://schemas.openxmlformats.org/wordprocessingml/2006/main">
  <w:divs>
    <w:div w:id="17015163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image" Target="media/image2.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urlovichm.DAHQ\AppData\Roaming\Microsoft\Templates\Normal.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Template>
  <TotalTime>8</TotalTime>
  <Pages>1</Pages>
  <Words>165</Words>
  <Characters>881</Characters>
  <Application>Microsoft Office Word</Application>
  <DocSecurity>0</DocSecurity>
  <Lines>7</Lines>
  <Paragraphs>2</Paragraphs>
  <ScaleCrop>false</ScaleCrop>
  <HeadingPairs>
    <vt:vector size="2" baseType="variant">
      <vt:variant>
        <vt:lpstr>Title</vt:lpstr>
      </vt:variant>
      <vt:variant>
        <vt:i4>1</vt:i4>
      </vt:variant>
    </vt:vector>
  </HeadingPairs>
  <TitlesOfParts>
    <vt:vector size="1" baseType="lpstr">
      <vt:lpstr/>
    </vt:vector>
  </TitlesOfParts>
  <Company>US Army</Company>
  <LinksUpToDate>false</LinksUpToDate>
  <CharactersWithSpaces>1044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5</cp:revision>
  <cp:lastPrinted>2010-12-13T15:00:00Z</cp:lastPrinted>
  <dcterms:created xsi:type="dcterms:W3CDTF">2014-08-21T20:11:00Z</dcterms:created>
  <dcterms:modified xsi:type="dcterms:W3CDTF">2014-08-22T12:52:00Z</dcterms:modified>
</cp:coreProperties>
</file>